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after="0" w:line="560" w:lineRule="auto"/>
        <w:ind w:left="0" w:right="0" w:firstLine="723"/>
        <w:jc w:val="center"/>
        <w:rPr>
          <w:rFonts w:ascii="黑体" w:hAnsi="黑体" w:eastAsia="黑体" w:cs="黑体"/>
          <w:b/>
          <w:color w:val="auto"/>
          <w:spacing w:val="0"/>
          <w:position w:val="0"/>
          <w:sz w:val="36"/>
          <w:shd w:val="clear" w:fill="auto"/>
        </w:rPr>
      </w:pPr>
      <w:r>
        <w:rPr>
          <w:rFonts w:ascii="黑体" w:hAnsi="黑体" w:eastAsia="黑体" w:cs="黑体"/>
          <w:b/>
          <w:color w:val="auto"/>
          <w:spacing w:val="0"/>
          <w:position w:val="0"/>
          <w:sz w:val="36"/>
          <w:shd w:val="clear" w:fill="auto"/>
        </w:rPr>
        <w:t>新疆财政支出绩效自评报告编制要求</w:t>
      </w:r>
    </w:p>
    <w:p>
      <w:pPr>
        <w:spacing w:before="0" w:after="0" w:line="560" w:lineRule="auto"/>
        <w:ind w:left="0" w:right="0" w:firstLine="624"/>
        <w:jc w:val="both"/>
        <w:rPr>
          <w:rFonts w:ascii="黑体" w:hAnsi="黑体" w:eastAsia="黑体" w:cs="黑体"/>
          <w:color w:val="auto"/>
          <w:spacing w:val="-4"/>
          <w:position w:val="0"/>
          <w:sz w:val="32"/>
          <w:shd w:val="clear" w:fill="auto"/>
        </w:rPr>
      </w:pPr>
      <w:r>
        <w:rPr>
          <w:rFonts w:ascii="黑体" w:hAnsi="黑体" w:eastAsia="黑体" w:cs="黑体"/>
          <w:color w:val="auto"/>
          <w:spacing w:val="-4"/>
          <w:position w:val="0"/>
          <w:sz w:val="32"/>
          <w:shd w:val="clear" w:fill="auto"/>
        </w:rPr>
        <w:t>一、项目概况</w:t>
      </w:r>
    </w:p>
    <w:p>
      <w:pPr>
        <w:spacing w:before="0" w:after="0" w:line="560" w:lineRule="auto"/>
        <w:ind w:left="0" w:right="0" w:firstLine="627"/>
        <w:jc w:val="both"/>
        <w:rPr>
          <w:rFonts w:ascii="楷体" w:hAnsi="楷体" w:eastAsia="楷体" w:cs="楷体"/>
          <w:b/>
          <w:color w:val="auto"/>
          <w:spacing w:val="-4"/>
          <w:position w:val="0"/>
          <w:sz w:val="32"/>
          <w:shd w:val="clear" w:fill="auto"/>
        </w:rPr>
      </w:pPr>
      <w:r>
        <w:rPr>
          <w:rFonts w:ascii="楷体" w:hAnsi="楷体" w:eastAsia="楷体" w:cs="楷体"/>
          <w:b/>
          <w:color w:val="auto"/>
          <w:spacing w:val="-4"/>
          <w:position w:val="0"/>
          <w:sz w:val="32"/>
          <w:shd w:val="clear" w:fill="auto"/>
        </w:rPr>
        <w:t>（一）项目单位基本情况</w:t>
      </w:r>
    </w:p>
    <w:p>
      <w:pPr>
        <w:spacing w:before="0" w:after="0" w:line="560" w:lineRule="auto"/>
        <w:ind w:left="0" w:right="0" w:firstLine="627"/>
        <w:jc w:val="both"/>
        <w:rPr>
          <w:rFonts w:ascii="楷体" w:hAnsi="楷体" w:eastAsia="楷体" w:cs="楷体"/>
          <w:b/>
          <w:color w:val="auto"/>
          <w:spacing w:val="-4"/>
          <w:position w:val="0"/>
          <w:sz w:val="32"/>
          <w:shd w:val="clear" w:fill="auto"/>
        </w:rPr>
      </w:pPr>
      <w:r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  <w:t>英吉沙县扶贫开发办公室（移民管理局）是一般行政单位，主要负责建档立卡贫困户的动态调整、信息复核；扶贫项目规划及项目编制以及水库移民后期扶持等相关工作。</w:t>
      </w:r>
    </w:p>
    <w:p>
      <w:pPr>
        <w:spacing w:before="0" w:after="0" w:line="560" w:lineRule="auto"/>
        <w:ind w:left="0" w:right="0" w:firstLine="624"/>
        <w:jc w:val="both"/>
        <w:rPr>
          <w:rFonts w:ascii="楷体" w:hAnsi="楷体" w:eastAsia="楷体" w:cs="楷体"/>
          <w:b/>
          <w:color w:val="auto"/>
          <w:spacing w:val="-4"/>
          <w:position w:val="0"/>
          <w:sz w:val="32"/>
          <w:shd w:val="clear" w:fill="auto"/>
        </w:rPr>
      </w:pPr>
      <w:r>
        <w:rPr>
          <w:rFonts w:ascii="楷体" w:hAnsi="楷体" w:eastAsia="楷体" w:cs="楷体"/>
          <w:b/>
          <w:color w:val="auto"/>
          <w:spacing w:val="-4"/>
          <w:position w:val="0"/>
          <w:sz w:val="32"/>
          <w:shd w:val="clear" w:fill="auto"/>
        </w:rPr>
        <w:t>（二）项目预算绩效目标设定情况</w:t>
      </w:r>
    </w:p>
    <w:p>
      <w:pPr>
        <w:spacing w:before="0" w:after="0" w:line="560" w:lineRule="auto"/>
        <w:ind w:left="0" w:right="0" w:firstLine="627"/>
        <w:jc w:val="both"/>
        <w:rPr>
          <w:rFonts w:ascii="仿宋" w:hAnsi="仿宋" w:eastAsia="仿宋" w:cs="仿宋"/>
          <w:b/>
          <w:color w:val="auto"/>
          <w:spacing w:val="-4"/>
          <w:position w:val="0"/>
          <w:sz w:val="32"/>
          <w:shd w:val="clear" w:fill="auto"/>
        </w:rPr>
      </w:pPr>
      <w:r>
        <w:rPr>
          <w:rFonts w:ascii="仿宋" w:hAnsi="仿宋" w:eastAsia="仿宋" w:cs="仿宋"/>
          <w:b/>
          <w:color w:val="auto"/>
          <w:spacing w:val="-4"/>
          <w:position w:val="0"/>
          <w:sz w:val="32"/>
          <w:shd w:val="clear" w:fill="auto"/>
        </w:rPr>
        <w:t>1、项目预期目标及阶段性目标</w:t>
      </w:r>
    </w:p>
    <w:p>
      <w:pPr>
        <w:spacing w:before="0" w:after="0" w:line="560" w:lineRule="auto"/>
        <w:ind w:left="0" w:right="0" w:firstLine="624"/>
        <w:jc w:val="both"/>
        <w:rPr>
          <w:rFonts w:hint="eastAsia" w:ascii="仿宋" w:hAnsi="仿宋" w:eastAsia="仿宋" w:cs="仿宋"/>
          <w:color w:val="auto"/>
          <w:spacing w:val="-4"/>
          <w:position w:val="0"/>
          <w:sz w:val="32"/>
          <w:shd w:val="clear" w:fill="auto"/>
          <w:lang w:eastAsia="zh-CN"/>
        </w:rPr>
      </w:pPr>
      <w:r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  <w:t>该项目为水库移民后期扶持项目—芒辛镇15村保鲜库工程</w:t>
      </w:r>
      <w:r>
        <w:rPr>
          <w:rFonts w:hint="eastAsia" w:ascii="仿宋" w:hAnsi="仿宋" w:eastAsia="仿宋" w:cs="仿宋"/>
          <w:color w:val="auto"/>
          <w:spacing w:val="-4"/>
          <w:position w:val="0"/>
          <w:sz w:val="32"/>
          <w:shd w:val="clear" w:fill="auto"/>
          <w:lang w:eastAsia="zh-CN"/>
        </w:rPr>
        <w:t>，资金来源是水库移民后期扶持专项资金。该项目为</w:t>
      </w:r>
      <w:r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  <w:t>芒辛镇</w:t>
      </w:r>
      <w:r>
        <w:rPr>
          <w:rFonts w:hint="eastAsia" w:ascii="仿宋" w:hAnsi="仿宋" w:eastAsia="仿宋" w:cs="仿宋"/>
          <w:color w:val="auto"/>
          <w:spacing w:val="-4"/>
          <w:position w:val="0"/>
          <w:sz w:val="32"/>
          <w:shd w:val="clear" w:fill="auto"/>
          <w:lang w:eastAsia="zh-CN"/>
        </w:rPr>
        <w:t>水库移民带来经济效益，促进农民增收；吸纳就业、符合环保要求，促进经济社会可持续发展</w:t>
      </w:r>
      <w:r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  <w:t>。</w:t>
      </w:r>
    </w:p>
    <w:p>
      <w:pPr>
        <w:spacing w:before="0" w:after="0" w:line="560" w:lineRule="auto"/>
        <w:ind w:left="0" w:right="0" w:firstLine="627"/>
        <w:jc w:val="both"/>
        <w:rPr>
          <w:rFonts w:ascii="仿宋" w:hAnsi="仿宋" w:eastAsia="仿宋" w:cs="仿宋"/>
          <w:b/>
          <w:color w:val="auto"/>
          <w:spacing w:val="-4"/>
          <w:position w:val="0"/>
          <w:sz w:val="32"/>
          <w:shd w:val="clear" w:fill="auto"/>
        </w:rPr>
      </w:pPr>
      <w:r>
        <w:rPr>
          <w:rFonts w:ascii="仿宋" w:hAnsi="仿宋" w:eastAsia="仿宋" w:cs="仿宋"/>
          <w:b/>
          <w:color w:val="auto"/>
          <w:spacing w:val="-4"/>
          <w:position w:val="0"/>
          <w:sz w:val="32"/>
          <w:shd w:val="clear" w:fill="auto"/>
        </w:rPr>
        <w:t>2、项目基本性质</w:t>
      </w:r>
    </w:p>
    <w:p>
      <w:pPr>
        <w:spacing w:before="0" w:after="0" w:line="560" w:lineRule="auto"/>
        <w:ind w:left="0" w:right="0" w:firstLine="624"/>
        <w:jc w:val="both"/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</w:pPr>
      <w:r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  <w:t>本项目性质为新增项目</w:t>
      </w:r>
      <w:r>
        <w:rPr>
          <w:rFonts w:hint="eastAsia" w:ascii="仿宋" w:hAnsi="仿宋" w:eastAsia="仿宋" w:cs="仿宋"/>
          <w:color w:val="auto"/>
          <w:spacing w:val="-4"/>
          <w:position w:val="0"/>
          <w:sz w:val="32"/>
          <w:shd w:val="clear" w:fill="auto"/>
          <w:lang w:eastAsia="zh-CN"/>
        </w:rPr>
        <w:t>，冰库、保鲜库占地面积</w:t>
      </w:r>
      <w:r>
        <w:rPr>
          <w:rFonts w:hint="eastAsia" w:ascii="仿宋" w:hAnsi="仿宋" w:eastAsia="仿宋" w:cs="仿宋"/>
          <w:color w:val="auto"/>
          <w:spacing w:val="-4"/>
          <w:position w:val="0"/>
          <w:sz w:val="32"/>
          <w:shd w:val="clear" w:fill="auto"/>
          <w:lang w:val="en-US" w:eastAsia="zh-CN"/>
        </w:rPr>
        <w:t>5亩，使用面积300平米</w:t>
      </w:r>
      <w:r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  <w:t>。</w:t>
      </w:r>
    </w:p>
    <w:p>
      <w:pPr>
        <w:spacing w:before="0" w:after="0" w:line="560" w:lineRule="auto"/>
        <w:ind w:left="0" w:right="0" w:firstLine="627"/>
        <w:jc w:val="both"/>
        <w:rPr>
          <w:rFonts w:ascii="仿宋" w:hAnsi="仿宋" w:eastAsia="仿宋" w:cs="仿宋"/>
          <w:b/>
          <w:color w:val="auto"/>
          <w:spacing w:val="-4"/>
          <w:position w:val="0"/>
          <w:sz w:val="32"/>
          <w:shd w:val="clear" w:fill="auto"/>
        </w:rPr>
      </w:pPr>
      <w:r>
        <w:rPr>
          <w:rFonts w:ascii="仿宋" w:hAnsi="仿宋" w:eastAsia="仿宋" w:cs="仿宋"/>
          <w:b/>
          <w:color w:val="auto"/>
          <w:spacing w:val="-4"/>
          <w:position w:val="0"/>
          <w:sz w:val="32"/>
          <w:shd w:val="clear" w:fill="auto"/>
        </w:rPr>
        <w:t>3、项目用途及范围</w:t>
      </w:r>
    </w:p>
    <w:p>
      <w:pPr>
        <w:spacing w:before="0" w:after="0" w:line="560" w:lineRule="auto"/>
        <w:ind w:left="0" w:right="0" w:firstLine="624"/>
        <w:jc w:val="both"/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</w:pPr>
      <w:r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  <w:t>本项目主要是为英吉沙县芒辛镇15村修建保鲜库，</w:t>
      </w:r>
      <w:r>
        <w:rPr>
          <w:rFonts w:hint="eastAsia" w:ascii="仿宋" w:hAnsi="仿宋" w:eastAsia="仿宋" w:cs="仿宋"/>
          <w:color w:val="auto"/>
          <w:spacing w:val="-4"/>
          <w:position w:val="0"/>
          <w:sz w:val="32"/>
          <w:shd w:val="clear" w:fill="auto"/>
          <w:lang w:eastAsia="zh-CN"/>
        </w:rPr>
        <w:t>冰库、保鲜库占地面积</w:t>
      </w:r>
      <w:r>
        <w:rPr>
          <w:rFonts w:hint="eastAsia" w:ascii="仿宋" w:hAnsi="仿宋" w:eastAsia="仿宋" w:cs="仿宋"/>
          <w:color w:val="auto"/>
          <w:spacing w:val="-4"/>
          <w:position w:val="0"/>
          <w:sz w:val="32"/>
          <w:shd w:val="clear" w:fill="auto"/>
          <w:lang w:val="en-US" w:eastAsia="zh-CN"/>
        </w:rPr>
        <w:t>5亩，使用面积300平米，可使用空间750平米</w:t>
      </w:r>
      <w:r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  <w:t>。工程地点：芒辛镇15村。</w:t>
      </w:r>
    </w:p>
    <w:p>
      <w:pPr>
        <w:spacing w:before="0" w:after="0" w:line="560" w:lineRule="auto"/>
        <w:ind w:left="0" w:right="0" w:firstLine="624"/>
        <w:jc w:val="both"/>
        <w:rPr>
          <w:rFonts w:ascii="黑体" w:hAnsi="黑体" w:eastAsia="黑体" w:cs="黑体"/>
          <w:color w:val="auto"/>
          <w:spacing w:val="-4"/>
          <w:position w:val="0"/>
          <w:sz w:val="32"/>
          <w:shd w:val="clear" w:fill="auto"/>
        </w:rPr>
      </w:pPr>
      <w:r>
        <w:rPr>
          <w:rFonts w:ascii="黑体" w:hAnsi="黑体" w:eastAsia="黑体" w:cs="黑体"/>
          <w:color w:val="auto"/>
          <w:spacing w:val="-4"/>
          <w:position w:val="0"/>
          <w:sz w:val="32"/>
          <w:shd w:val="clear" w:fill="auto"/>
        </w:rPr>
        <w:t>二、项目资金使用及管理情况</w:t>
      </w:r>
    </w:p>
    <w:p>
      <w:pPr>
        <w:spacing w:before="0" w:after="0" w:line="560" w:lineRule="auto"/>
        <w:ind w:left="0" w:right="0" w:firstLine="627"/>
        <w:jc w:val="both"/>
        <w:rPr>
          <w:rFonts w:ascii="楷体" w:hAnsi="楷体" w:eastAsia="楷体" w:cs="楷体"/>
          <w:b/>
          <w:color w:val="auto"/>
          <w:spacing w:val="-4"/>
          <w:position w:val="0"/>
          <w:sz w:val="32"/>
          <w:shd w:val="clear" w:fill="auto"/>
        </w:rPr>
      </w:pPr>
      <w:r>
        <w:rPr>
          <w:rFonts w:ascii="楷体" w:hAnsi="楷体" w:eastAsia="楷体" w:cs="楷体"/>
          <w:b/>
          <w:color w:val="auto"/>
          <w:spacing w:val="-4"/>
          <w:position w:val="0"/>
          <w:sz w:val="32"/>
          <w:shd w:val="clear" w:fill="auto"/>
        </w:rPr>
        <w:t>（一）项目资金安排落实、总投入等情况分析</w:t>
      </w:r>
    </w:p>
    <w:p>
      <w:pPr>
        <w:spacing w:before="0" w:after="0" w:line="560" w:lineRule="auto"/>
        <w:ind w:left="0" w:right="0" w:firstLine="640"/>
        <w:jc w:val="both"/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</w:pPr>
      <w:r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  <w:t>“芒辛镇15村保鲜库工程项目预算安排总额为1</w:t>
      </w:r>
      <w:r>
        <w:rPr>
          <w:rFonts w:hint="eastAsia" w:ascii="仿宋" w:hAnsi="仿宋" w:eastAsia="仿宋" w:cs="仿宋"/>
          <w:color w:val="auto"/>
          <w:spacing w:val="-4"/>
          <w:position w:val="0"/>
          <w:sz w:val="32"/>
          <w:shd w:val="clear" w:fill="auto"/>
          <w:lang w:val="en-US" w:eastAsia="zh-CN"/>
        </w:rPr>
        <w:t>8.21</w:t>
      </w:r>
      <w:r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  <w:t>万元，资金来源为水库移民后期扶持专项资金，2018年实际收到预算资金1</w:t>
      </w:r>
      <w:r>
        <w:rPr>
          <w:rFonts w:hint="eastAsia" w:ascii="仿宋" w:hAnsi="仿宋" w:eastAsia="仿宋" w:cs="仿宋"/>
          <w:color w:val="auto"/>
          <w:spacing w:val="-4"/>
          <w:position w:val="0"/>
          <w:sz w:val="32"/>
          <w:shd w:val="clear" w:fill="auto"/>
          <w:lang w:val="en-US" w:eastAsia="zh-CN"/>
        </w:rPr>
        <w:t>8.21</w:t>
      </w:r>
      <w:r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  <w:t>万元。</w:t>
      </w:r>
      <w:r>
        <w:rPr>
          <w:rFonts w:ascii="仿宋" w:hAnsi="仿宋" w:eastAsia="仿宋" w:cs="仿宋"/>
          <w:color w:val="auto"/>
          <w:spacing w:val="0"/>
          <w:position w:val="0"/>
          <w:sz w:val="32"/>
          <w:shd w:val="clear" w:fill="auto"/>
        </w:rPr>
        <w:t>”</w:t>
      </w:r>
    </w:p>
    <w:p>
      <w:pPr>
        <w:spacing w:before="0" w:after="0" w:line="560" w:lineRule="auto"/>
        <w:ind w:left="0" w:right="0" w:firstLine="627"/>
        <w:jc w:val="both"/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</w:pPr>
      <w:r>
        <w:rPr>
          <w:rFonts w:ascii="楷体" w:hAnsi="楷体" w:eastAsia="楷体" w:cs="楷体"/>
          <w:b/>
          <w:color w:val="auto"/>
          <w:spacing w:val="-4"/>
          <w:position w:val="0"/>
          <w:sz w:val="32"/>
          <w:shd w:val="clear" w:fill="auto"/>
        </w:rPr>
        <w:t>（二）项目资金实际使用情况分析</w:t>
      </w:r>
    </w:p>
    <w:p>
      <w:pPr>
        <w:spacing w:before="0" w:after="0" w:line="560" w:lineRule="auto"/>
        <w:ind w:left="0" w:right="0" w:firstLine="624"/>
        <w:jc w:val="both"/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</w:pPr>
      <w:r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  <w:t>“本项目实际支付资金1</w:t>
      </w:r>
      <w:r>
        <w:rPr>
          <w:rFonts w:hint="eastAsia" w:ascii="仿宋" w:hAnsi="仿宋" w:eastAsia="仿宋" w:cs="仿宋"/>
          <w:color w:val="auto"/>
          <w:spacing w:val="-4"/>
          <w:position w:val="0"/>
          <w:sz w:val="32"/>
          <w:shd w:val="clear" w:fill="auto"/>
          <w:lang w:val="en-US" w:eastAsia="zh-CN"/>
        </w:rPr>
        <w:t>8.21</w:t>
      </w:r>
      <w:r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  <w:t>万元，预算执行率100%。项目资金主要用于支付工程服务费1</w:t>
      </w:r>
      <w:r>
        <w:rPr>
          <w:rFonts w:hint="eastAsia" w:ascii="仿宋" w:hAnsi="仿宋" w:eastAsia="仿宋" w:cs="仿宋"/>
          <w:color w:val="auto"/>
          <w:spacing w:val="-4"/>
          <w:position w:val="0"/>
          <w:sz w:val="32"/>
          <w:shd w:val="clear" w:fill="auto"/>
          <w:lang w:val="en-US" w:eastAsia="zh-CN"/>
        </w:rPr>
        <w:t>8.21</w:t>
      </w:r>
      <w:bookmarkStart w:id="0" w:name="_GoBack"/>
      <w:bookmarkEnd w:id="0"/>
      <w:r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  <w:t>万元。”</w:t>
      </w:r>
    </w:p>
    <w:p>
      <w:pPr>
        <w:spacing w:before="0" w:after="0" w:line="560" w:lineRule="auto"/>
        <w:ind w:left="0" w:right="0" w:firstLine="627"/>
        <w:jc w:val="both"/>
        <w:rPr>
          <w:rFonts w:ascii="楷体" w:hAnsi="楷体" w:eastAsia="楷体" w:cs="楷体"/>
          <w:b/>
          <w:color w:val="auto"/>
          <w:spacing w:val="-4"/>
          <w:position w:val="0"/>
          <w:sz w:val="32"/>
          <w:shd w:val="clear" w:fill="auto"/>
        </w:rPr>
      </w:pPr>
      <w:r>
        <w:rPr>
          <w:rFonts w:ascii="楷体" w:hAnsi="楷体" w:eastAsia="楷体" w:cs="楷体"/>
          <w:b/>
          <w:color w:val="auto"/>
          <w:spacing w:val="-4"/>
          <w:position w:val="0"/>
          <w:sz w:val="32"/>
          <w:shd w:val="clear" w:fill="auto"/>
        </w:rPr>
        <w:t>（三）项目资金管理情况分析</w:t>
      </w:r>
    </w:p>
    <w:p>
      <w:pPr>
        <w:spacing w:before="0" w:after="0" w:line="560" w:lineRule="auto"/>
        <w:ind w:left="0" w:right="0" w:firstLine="624"/>
        <w:jc w:val="both"/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</w:pPr>
      <w:r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  <w:t>“本项目支出符合县扶贫开发办公室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”</w:t>
      </w:r>
    </w:p>
    <w:p>
      <w:pPr>
        <w:spacing w:before="0" w:after="0" w:line="560" w:lineRule="auto"/>
        <w:ind w:left="0" w:right="0" w:firstLine="624"/>
        <w:jc w:val="both"/>
        <w:rPr>
          <w:rFonts w:ascii="黑体" w:hAnsi="黑体" w:eastAsia="黑体" w:cs="黑体"/>
          <w:color w:val="auto"/>
          <w:spacing w:val="-4"/>
          <w:position w:val="0"/>
          <w:sz w:val="32"/>
          <w:shd w:val="clear" w:fill="auto"/>
        </w:rPr>
      </w:pPr>
      <w:r>
        <w:rPr>
          <w:rFonts w:ascii="黑体" w:hAnsi="黑体" w:eastAsia="黑体" w:cs="黑体"/>
          <w:color w:val="auto"/>
          <w:spacing w:val="-4"/>
          <w:position w:val="0"/>
          <w:sz w:val="32"/>
          <w:shd w:val="clear" w:fill="auto"/>
        </w:rPr>
        <w:t>三、项目组织实施情况</w:t>
      </w:r>
    </w:p>
    <w:p>
      <w:pPr>
        <w:spacing w:before="0" w:after="0" w:line="560" w:lineRule="auto"/>
        <w:ind w:left="0" w:right="0" w:firstLine="627"/>
        <w:jc w:val="both"/>
        <w:rPr>
          <w:rFonts w:ascii="楷体" w:hAnsi="楷体" w:eastAsia="楷体" w:cs="楷体"/>
          <w:b/>
          <w:color w:val="auto"/>
          <w:spacing w:val="-4"/>
          <w:position w:val="0"/>
          <w:sz w:val="32"/>
          <w:shd w:val="clear" w:fill="auto"/>
        </w:rPr>
      </w:pPr>
      <w:r>
        <w:rPr>
          <w:rFonts w:ascii="楷体" w:hAnsi="楷体" w:eastAsia="楷体" w:cs="楷体"/>
          <w:b/>
          <w:color w:val="auto"/>
          <w:spacing w:val="-4"/>
          <w:position w:val="0"/>
          <w:sz w:val="32"/>
          <w:shd w:val="clear" w:fill="auto"/>
        </w:rPr>
        <w:t>（一）项目组织情况分析</w:t>
      </w:r>
    </w:p>
    <w:p>
      <w:pPr>
        <w:spacing w:before="0" w:after="0" w:line="560" w:lineRule="auto"/>
        <w:ind w:left="0" w:right="0" w:firstLine="624"/>
        <w:jc w:val="both"/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</w:pPr>
      <w:r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  <w:t>“该项目已经严格按照招投标程序进行招投标，不存在调整情况。为保证项目质量和成本控制，项目实施完成后，由本项目相关人员于2018年11月20日前完成检查验收，检查验收合格后按合同规定支付款项。”</w:t>
      </w:r>
    </w:p>
    <w:p>
      <w:pPr>
        <w:spacing w:before="0" w:after="0" w:line="560" w:lineRule="auto"/>
        <w:ind w:left="0" w:right="0" w:firstLine="627"/>
        <w:jc w:val="both"/>
        <w:rPr>
          <w:rFonts w:ascii="楷体" w:hAnsi="楷体" w:eastAsia="楷体" w:cs="楷体"/>
          <w:b/>
          <w:color w:val="auto"/>
          <w:spacing w:val="-4"/>
          <w:position w:val="0"/>
          <w:sz w:val="32"/>
          <w:shd w:val="clear" w:fill="auto"/>
        </w:rPr>
      </w:pPr>
      <w:r>
        <w:rPr>
          <w:rFonts w:ascii="楷体" w:hAnsi="楷体" w:eastAsia="楷体" w:cs="楷体"/>
          <w:b/>
          <w:color w:val="auto"/>
          <w:spacing w:val="-4"/>
          <w:position w:val="0"/>
          <w:sz w:val="32"/>
          <w:shd w:val="clear" w:fill="auto"/>
        </w:rPr>
        <w:t>（二）项目管理情况分析</w:t>
      </w:r>
    </w:p>
    <w:p>
      <w:pPr>
        <w:spacing w:before="0" w:after="0" w:line="560" w:lineRule="auto"/>
        <w:ind w:left="0" w:right="0" w:firstLine="624"/>
        <w:jc w:val="both"/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</w:pPr>
      <w:r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  <w:t>项目的实施遵守相关法律法规和业务管理规定，项目资料齐全并及时归档。已建立《扶贫办项目日常检查监督检查机制》，不定期对项目进度情况进行督导检查，对检查过程中发现的问题及时督促整改，确保了项目按时保质完成”。</w:t>
      </w:r>
    </w:p>
    <w:p>
      <w:pPr>
        <w:spacing w:before="0" w:after="0" w:line="560" w:lineRule="auto"/>
        <w:ind w:left="0" w:right="0" w:firstLine="624"/>
        <w:jc w:val="both"/>
        <w:rPr>
          <w:rFonts w:ascii="黑体" w:hAnsi="黑体" w:eastAsia="黑体" w:cs="黑体"/>
          <w:b/>
          <w:color w:val="auto"/>
          <w:spacing w:val="0"/>
          <w:position w:val="0"/>
          <w:sz w:val="21"/>
          <w:shd w:val="clear" w:fill="auto"/>
        </w:rPr>
      </w:pPr>
      <w:r>
        <w:rPr>
          <w:rFonts w:ascii="黑体" w:hAnsi="黑体" w:eastAsia="黑体" w:cs="黑体"/>
          <w:color w:val="auto"/>
          <w:spacing w:val="-4"/>
          <w:position w:val="0"/>
          <w:sz w:val="32"/>
          <w:shd w:val="clear" w:fill="auto"/>
        </w:rPr>
        <w:t>四、项目绩效情况</w:t>
      </w:r>
    </w:p>
    <w:p>
      <w:pPr>
        <w:spacing w:before="0" w:after="0" w:line="560" w:lineRule="auto"/>
        <w:ind w:left="0" w:right="0" w:firstLine="627"/>
        <w:jc w:val="both"/>
        <w:rPr>
          <w:rFonts w:ascii="楷体" w:hAnsi="楷体" w:eastAsia="楷体" w:cs="楷体"/>
          <w:b/>
          <w:color w:val="auto"/>
          <w:spacing w:val="-4"/>
          <w:position w:val="0"/>
          <w:sz w:val="32"/>
          <w:shd w:val="clear" w:fill="auto"/>
        </w:rPr>
      </w:pPr>
      <w:r>
        <w:rPr>
          <w:rFonts w:ascii="楷体" w:hAnsi="楷体" w:eastAsia="楷体" w:cs="楷体"/>
          <w:b/>
          <w:color w:val="auto"/>
          <w:spacing w:val="-4"/>
          <w:position w:val="0"/>
          <w:sz w:val="32"/>
          <w:shd w:val="clear" w:fill="auto"/>
        </w:rPr>
        <w:t>（一）项目绩效目标完成情况分析</w:t>
      </w:r>
    </w:p>
    <w:p>
      <w:pPr>
        <w:spacing w:before="0" w:after="0" w:line="560" w:lineRule="auto"/>
        <w:ind w:left="0" w:right="0" w:firstLine="624"/>
        <w:jc w:val="both"/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</w:pPr>
      <w:r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  <w:t>本项目共设置一级指标</w:t>
      </w:r>
      <w:r>
        <w:rPr>
          <w:rFonts w:hint="eastAsia" w:ascii="仿宋" w:hAnsi="仿宋" w:eastAsia="仿宋" w:cs="仿宋"/>
          <w:color w:val="auto"/>
          <w:spacing w:val="-4"/>
          <w:position w:val="0"/>
          <w:sz w:val="32"/>
          <w:shd w:val="clear" w:fill="auto"/>
          <w:lang w:val="en-US" w:eastAsia="zh-CN"/>
        </w:rPr>
        <w:t>3</w:t>
      </w:r>
      <w:r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  <w:t>个，二级指标</w:t>
      </w:r>
      <w:r>
        <w:rPr>
          <w:rFonts w:hint="eastAsia" w:ascii="仿宋" w:hAnsi="仿宋" w:eastAsia="仿宋" w:cs="仿宋"/>
          <w:color w:val="auto"/>
          <w:spacing w:val="-4"/>
          <w:position w:val="0"/>
          <w:sz w:val="32"/>
          <w:shd w:val="clear" w:fill="auto"/>
          <w:lang w:val="en-US" w:eastAsia="zh-CN"/>
        </w:rPr>
        <w:t>4</w:t>
      </w:r>
      <w:r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  <w:t>个，三级指标</w:t>
      </w:r>
      <w:r>
        <w:rPr>
          <w:rFonts w:hint="eastAsia" w:ascii="仿宋" w:hAnsi="仿宋" w:eastAsia="仿宋" w:cs="仿宋"/>
          <w:color w:val="auto"/>
          <w:spacing w:val="-4"/>
          <w:position w:val="0"/>
          <w:sz w:val="32"/>
          <w:shd w:val="clear" w:fill="auto"/>
          <w:lang w:val="en-US" w:eastAsia="zh-CN"/>
        </w:rPr>
        <w:t>6</w:t>
      </w:r>
      <w:r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  <w:t>个，其中已完成三级指标</w:t>
      </w:r>
      <w:r>
        <w:rPr>
          <w:rFonts w:hint="eastAsia" w:ascii="仿宋" w:hAnsi="仿宋" w:eastAsia="仿宋" w:cs="仿宋"/>
          <w:color w:val="auto"/>
          <w:spacing w:val="-4"/>
          <w:position w:val="0"/>
          <w:sz w:val="32"/>
          <w:shd w:val="clear" w:fill="auto"/>
          <w:lang w:val="en-US" w:eastAsia="zh-CN"/>
        </w:rPr>
        <w:t>6</w:t>
      </w:r>
      <w:r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  <w:t>个，指标完成率为</w:t>
      </w:r>
      <w:r>
        <w:rPr>
          <w:rFonts w:hint="eastAsia" w:ascii="仿宋" w:hAnsi="仿宋" w:eastAsia="仿宋" w:cs="仿宋"/>
          <w:color w:val="auto"/>
          <w:spacing w:val="-4"/>
          <w:position w:val="0"/>
          <w:sz w:val="32"/>
          <w:shd w:val="clear" w:fill="auto"/>
          <w:lang w:val="en-US" w:eastAsia="zh-CN"/>
        </w:rPr>
        <w:t>100</w:t>
      </w:r>
      <w:r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  <w:t>%。</w:t>
      </w:r>
    </w:p>
    <w:p>
      <w:pPr>
        <w:spacing w:before="0" w:after="0" w:line="560" w:lineRule="auto"/>
        <w:ind w:left="0" w:right="0" w:firstLine="627"/>
        <w:jc w:val="both"/>
        <w:rPr>
          <w:rFonts w:ascii="楷体" w:hAnsi="楷体" w:eastAsia="楷体" w:cs="楷体"/>
          <w:b/>
          <w:color w:val="auto"/>
          <w:spacing w:val="-4"/>
          <w:position w:val="0"/>
          <w:sz w:val="32"/>
          <w:shd w:val="clear" w:fill="auto"/>
        </w:rPr>
      </w:pPr>
      <w:r>
        <w:rPr>
          <w:rFonts w:ascii="楷体" w:hAnsi="楷体" w:eastAsia="楷体" w:cs="楷体"/>
          <w:b/>
          <w:color w:val="auto"/>
          <w:spacing w:val="-4"/>
          <w:position w:val="0"/>
          <w:sz w:val="32"/>
          <w:shd w:val="clear" w:fill="auto"/>
        </w:rPr>
        <w:t>（二）项目绩效目标未完成原因分析</w:t>
      </w:r>
    </w:p>
    <w:p>
      <w:pPr>
        <w:spacing w:before="0" w:after="0" w:line="560" w:lineRule="auto"/>
        <w:ind w:left="0" w:right="0" w:firstLine="624"/>
        <w:jc w:val="both"/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</w:pPr>
      <w:r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  <w:t>不存在未完成情况:“2018年本项目绩效目标全部达成，不存在未完成原因分析。”</w:t>
      </w:r>
    </w:p>
    <w:p>
      <w:pPr>
        <w:spacing w:before="0" w:after="0" w:line="560" w:lineRule="auto"/>
        <w:ind w:left="0" w:right="0" w:firstLine="624"/>
        <w:jc w:val="both"/>
        <w:rPr>
          <w:rFonts w:ascii="黑体" w:hAnsi="黑体" w:eastAsia="黑体" w:cs="黑体"/>
          <w:color w:val="auto"/>
          <w:spacing w:val="-4"/>
          <w:position w:val="0"/>
          <w:sz w:val="32"/>
          <w:shd w:val="clear" w:fill="auto"/>
        </w:rPr>
      </w:pPr>
      <w:r>
        <w:rPr>
          <w:rFonts w:ascii="黑体" w:hAnsi="黑体" w:eastAsia="黑体" w:cs="黑体"/>
          <w:color w:val="auto"/>
          <w:spacing w:val="-4"/>
          <w:position w:val="0"/>
          <w:sz w:val="32"/>
          <w:shd w:val="clear" w:fill="auto"/>
        </w:rPr>
        <w:t>五、其他需要说明的问题</w:t>
      </w:r>
    </w:p>
    <w:p>
      <w:pPr>
        <w:spacing w:before="0" w:after="0" w:line="560" w:lineRule="auto"/>
        <w:ind w:left="0" w:right="0" w:firstLine="627"/>
        <w:jc w:val="both"/>
        <w:rPr>
          <w:rFonts w:ascii="楷体" w:hAnsi="楷体" w:eastAsia="楷体" w:cs="楷体"/>
          <w:b/>
          <w:color w:val="auto"/>
          <w:spacing w:val="-4"/>
          <w:position w:val="0"/>
          <w:sz w:val="32"/>
          <w:shd w:val="clear" w:fill="auto"/>
        </w:rPr>
      </w:pPr>
      <w:r>
        <w:rPr>
          <w:rFonts w:ascii="楷体" w:hAnsi="楷体" w:eastAsia="楷体" w:cs="楷体"/>
          <w:b/>
          <w:color w:val="auto"/>
          <w:spacing w:val="-4"/>
          <w:position w:val="0"/>
          <w:sz w:val="32"/>
          <w:shd w:val="clear" w:fill="auto"/>
        </w:rPr>
        <w:t>（一）后续工作计划</w:t>
      </w:r>
    </w:p>
    <w:p>
      <w:pPr>
        <w:spacing w:before="0" w:after="0" w:line="560" w:lineRule="auto"/>
        <w:ind w:left="0" w:right="0" w:firstLine="624"/>
        <w:jc w:val="both"/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</w:pPr>
      <w:r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  <w:t>短期性项目主要分析项目的移交和后续管理；长期性项目主要分析下一年度计划及安排等。</w:t>
      </w:r>
    </w:p>
    <w:p>
      <w:pPr>
        <w:spacing w:before="0" w:after="0" w:line="560" w:lineRule="auto"/>
        <w:ind w:left="0" w:right="0" w:firstLine="627"/>
        <w:jc w:val="both"/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</w:pPr>
      <w:r>
        <w:rPr>
          <w:rFonts w:ascii="楷体" w:hAnsi="楷体" w:eastAsia="楷体" w:cs="楷体"/>
          <w:b/>
          <w:color w:val="auto"/>
          <w:spacing w:val="-4"/>
          <w:position w:val="0"/>
          <w:sz w:val="32"/>
          <w:shd w:val="clear" w:fill="auto"/>
        </w:rPr>
        <w:t>（二）主要经验及做法、存在问题和建议</w:t>
      </w:r>
    </w:p>
    <w:p>
      <w:pPr>
        <w:spacing w:before="0" w:after="0" w:line="560" w:lineRule="auto"/>
        <w:ind w:left="0" w:right="0" w:firstLine="624"/>
        <w:jc w:val="both"/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</w:pPr>
      <w:r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  <w:t>无</w:t>
      </w:r>
    </w:p>
    <w:p>
      <w:pPr>
        <w:spacing w:before="0" w:after="0" w:line="560" w:lineRule="auto"/>
        <w:ind w:left="0" w:right="0" w:firstLine="627"/>
        <w:jc w:val="both"/>
        <w:rPr>
          <w:rFonts w:ascii="楷体" w:hAnsi="楷体" w:eastAsia="楷体" w:cs="楷体"/>
          <w:b/>
          <w:color w:val="auto"/>
          <w:spacing w:val="-4"/>
          <w:position w:val="0"/>
          <w:sz w:val="32"/>
          <w:shd w:val="clear" w:fill="auto"/>
        </w:rPr>
      </w:pPr>
      <w:r>
        <w:rPr>
          <w:rFonts w:ascii="楷体" w:hAnsi="楷体" w:eastAsia="楷体" w:cs="楷体"/>
          <w:b/>
          <w:color w:val="auto"/>
          <w:spacing w:val="-4"/>
          <w:position w:val="0"/>
          <w:sz w:val="32"/>
          <w:shd w:val="clear" w:fill="auto"/>
        </w:rPr>
        <w:t>（三）其他</w:t>
      </w:r>
    </w:p>
    <w:p>
      <w:pPr>
        <w:spacing w:before="0" w:after="0" w:line="560" w:lineRule="auto"/>
        <w:ind w:left="0" w:right="0" w:firstLine="624"/>
        <w:jc w:val="both"/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</w:pPr>
      <w:r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  <w:t>无其他说明内容。</w:t>
      </w:r>
    </w:p>
    <w:p>
      <w:pPr>
        <w:spacing w:before="0" w:after="0" w:line="560" w:lineRule="auto"/>
        <w:ind w:left="0" w:right="0" w:firstLine="624"/>
        <w:jc w:val="both"/>
        <w:rPr>
          <w:rFonts w:ascii="黑体" w:hAnsi="黑体" w:eastAsia="黑体" w:cs="黑体"/>
          <w:color w:val="auto"/>
          <w:spacing w:val="-4"/>
          <w:position w:val="0"/>
          <w:sz w:val="32"/>
          <w:shd w:val="clear" w:fill="auto"/>
        </w:rPr>
      </w:pPr>
      <w:r>
        <w:rPr>
          <w:rFonts w:ascii="黑体" w:hAnsi="黑体" w:eastAsia="黑体" w:cs="黑体"/>
          <w:color w:val="auto"/>
          <w:spacing w:val="-4"/>
          <w:position w:val="0"/>
          <w:sz w:val="32"/>
          <w:shd w:val="clear" w:fill="auto"/>
        </w:rPr>
        <w:t>六、项目评价工作情况</w:t>
      </w:r>
    </w:p>
    <w:p>
      <w:pPr>
        <w:spacing w:before="0" w:after="0" w:line="560" w:lineRule="auto"/>
        <w:ind w:left="0" w:right="0" w:firstLine="624"/>
        <w:jc w:val="both"/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</w:pPr>
      <w:r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  <w:t>本次评价通过文件研读、实地调研、数据分析等方式，全面了水库移民后期扶持项目资金的使用效率和效果，项目管理过程是否规范，是否完成了预期绩效目标等。同时，通过开展自我评价来总结经验和教训，为扶贫办水库移民后期扶持项目今后的开展提供参考建议。</w:t>
      </w:r>
    </w:p>
    <w:p>
      <w:pPr>
        <w:spacing w:before="0" w:after="0" w:line="560" w:lineRule="auto"/>
        <w:ind w:left="0" w:right="0" w:firstLine="624"/>
        <w:jc w:val="both"/>
        <w:rPr>
          <w:rFonts w:ascii="黑体" w:hAnsi="黑体" w:eastAsia="黑体" w:cs="黑体"/>
          <w:color w:val="auto"/>
          <w:spacing w:val="-4"/>
          <w:position w:val="0"/>
          <w:sz w:val="32"/>
          <w:shd w:val="clear" w:fill="auto"/>
        </w:rPr>
      </w:pPr>
      <w:r>
        <w:rPr>
          <w:rFonts w:ascii="黑体" w:hAnsi="黑体" w:eastAsia="黑体" w:cs="黑体"/>
          <w:color w:val="auto"/>
          <w:spacing w:val="-4"/>
          <w:position w:val="0"/>
          <w:sz w:val="32"/>
          <w:shd w:val="clear" w:fill="auto"/>
        </w:rPr>
        <w:t>七、附表</w:t>
      </w:r>
    </w:p>
    <w:p>
      <w:pPr>
        <w:spacing w:before="0" w:after="0" w:line="560" w:lineRule="auto"/>
        <w:ind w:left="0" w:right="0" w:firstLine="624"/>
        <w:jc w:val="both"/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</w:pPr>
      <w:r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  <w:t>《项目支出绩效目标自评表》</w:t>
      </w:r>
    </w:p>
    <w:p>
      <w:pPr>
        <w:spacing w:before="0" w:after="0" w:line="560" w:lineRule="auto"/>
        <w:ind w:left="0" w:right="0" w:firstLine="627"/>
        <w:jc w:val="both"/>
        <w:rPr>
          <w:rFonts w:ascii="仿宋" w:hAnsi="仿宋" w:eastAsia="仿宋" w:cs="仿宋"/>
          <w:color w:val="auto"/>
          <w:spacing w:val="0"/>
          <w:position w:val="0"/>
          <w:sz w:val="32"/>
          <w:shd w:val="clear" w:fill="auto"/>
        </w:rPr>
      </w:pPr>
    </w:p>
    <w:sectPr>
      <w:pgSz w:w="11906" w:h="16838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compat>
    <w:useFELayout/>
    <w:splitPgBreakAndParaMark/>
    <w:compatSetting w:name="compatibilityMode" w:uri="http://schemas.microsoft.com/office/word" w:val="12"/>
  </w:compat>
  <w:rsids>
    <w:rsidRoot w:val="00000000"/>
    <w:rsid w:val="003E7205"/>
    <w:rsid w:val="0A213271"/>
    <w:rsid w:val="134F2EE9"/>
    <w:rsid w:val="1D0D7E7E"/>
    <w:rsid w:val="253638AF"/>
    <w:rsid w:val="32E77C8A"/>
    <w:rsid w:val="5ABA4A7C"/>
    <w:rsid w:val="5E9B1BAD"/>
    <w:rsid w:val="5F4316A9"/>
    <w:rsid w:val="739D100B"/>
    <w:rsid w:val="7F216C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Office_11.1.0.9069_F1E327BC-269C-435d-A152-05C5408002CA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2019-01-30T05:01:00Z</dcterms:created>
  <dc:creator>Administrator</dc:creator>
  <cp:lastModifiedBy>Administrator</cp:lastModifiedBy>
  <dcterms:modified xsi:type="dcterms:W3CDTF">2019-09-17T10:44:27Z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